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058C54AD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EA1ECF">
        <w:rPr>
          <w:sz w:val="20"/>
        </w:rPr>
        <w:t>1</w:t>
      </w:r>
      <w:r w:rsidR="0006008E">
        <w:rPr>
          <w:sz w:val="20"/>
        </w:rPr>
        <w:t>7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06008E">
        <w:rPr>
          <w:sz w:val="20"/>
        </w:rPr>
        <w:t>6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0AE5935A" w:rsidR="003977C3" w:rsidRPr="00BE7C98" w:rsidRDefault="00426A9A" w:rsidP="0006008E">
            <w:pPr>
              <w:spacing w:line="220" w:lineRule="auto"/>
            </w:pPr>
            <w:r w:rsidRPr="00BE7C98">
              <w:t>0</w:t>
            </w:r>
            <w:r w:rsidR="0006008E">
              <w:t>1</w:t>
            </w:r>
            <w:r w:rsidR="0099677C" w:rsidRPr="00BE7C98">
              <w:t xml:space="preserve"> </w:t>
            </w:r>
            <w:r w:rsidR="0006008E">
              <w:t>июня</w:t>
            </w:r>
            <w:r w:rsidR="003977C3" w:rsidRPr="00BE7C98">
              <w:t xml:space="preserve"> 20</w:t>
            </w:r>
            <w:r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2930FBC6" w14:textId="594BCAE5" w:rsidR="00D579C5" w:rsidRPr="00D00E5F" w:rsidRDefault="00BE7C98" w:rsidP="00D00E5F">
      <w:pPr>
        <w:jc w:val="both"/>
        <w:outlineLvl w:val="3"/>
        <w:rPr>
          <w:b/>
          <w:bCs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>: «</w:t>
      </w:r>
      <w:r w:rsidR="00D00E5F" w:rsidRPr="00D00E5F">
        <w:rPr>
          <w:b/>
          <w:color w:val="241E20"/>
        </w:rPr>
        <w:t>СОВРЕМЕННЫЕ ЭФФЕКТИВНЫЕ ПОДХОДЫ К ОПЛАТЕ ТРУДА</w:t>
      </w:r>
      <w:r w:rsidR="00D00E5F">
        <w:rPr>
          <w:b/>
          <w:color w:val="241E20"/>
        </w:rPr>
        <w:t xml:space="preserve">. </w:t>
      </w:r>
      <w:r w:rsidR="00D00E5F" w:rsidRPr="00D00E5F">
        <w:rPr>
          <w:b/>
          <w:shd w:val="clear" w:color="auto" w:fill="FFFFFF"/>
        </w:rPr>
        <w:t>ОСОБЕННОСТИ ОПЛАТЫ ТРУДА РУКОВОДИТЕЛЯ ОРГАНИЗАЦИИ, КОЭФФИЦИЕНТ СООТНОШЕНИЯ ЗАРАБОТНОЙ ПЛАТЫ, ОТВЕТСТВЕННОСТЬ ЗА ПРЕВЫШЕНИЕ</w:t>
      </w:r>
      <w:r w:rsidR="00D00E5F" w:rsidRPr="00D00E5F">
        <w:rPr>
          <w:b/>
          <w:bCs/>
        </w:rPr>
        <w:t>».</w:t>
      </w: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524C2CE1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EA1ECF" w:rsidRPr="00EA1ECF">
        <w:rPr>
          <w:b/>
          <w:sz w:val="20"/>
          <w:szCs w:val="20"/>
        </w:rPr>
        <w:t>1</w:t>
      </w:r>
      <w:r w:rsidR="0006008E">
        <w:rPr>
          <w:b/>
          <w:sz w:val="20"/>
          <w:szCs w:val="20"/>
        </w:rPr>
        <w:t>7</w:t>
      </w:r>
      <w:r w:rsidR="00F95213" w:rsidRPr="00EA1ECF">
        <w:rPr>
          <w:b/>
          <w:sz w:val="20"/>
          <w:szCs w:val="20"/>
        </w:rPr>
        <w:t xml:space="preserve"> </w:t>
      </w:r>
      <w:r w:rsidR="0006008E">
        <w:rPr>
          <w:b/>
          <w:sz w:val="20"/>
          <w:szCs w:val="20"/>
        </w:rPr>
        <w:t>июня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64375D18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D579C5">
        <w:t>1</w:t>
      </w:r>
      <w:r w:rsidR="0006008E">
        <w:t>6</w:t>
      </w:r>
      <w:r w:rsidR="00D96F87" w:rsidRPr="00BE7C98">
        <w:t>.</w:t>
      </w:r>
      <w:r w:rsidR="007D106F">
        <w:t>0</w:t>
      </w:r>
      <w:r w:rsidR="0006008E">
        <w:t>6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непоступления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Все споры и разногласия по настоящему Договору стороны решают путем переговоров, а при недостижении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2F9B9B70" w:rsidR="00BE7C98" w:rsidRPr="00BE7C98" w:rsidRDefault="00D00E5F" w:rsidP="002A720F">
            <w:r>
              <w:t>1</w:t>
            </w:r>
            <w:r w:rsidR="0006008E">
              <w:t>7 июня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61BCEFFA" w14:textId="58094917" w:rsidR="00D00E5F" w:rsidRPr="00D00E5F" w:rsidRDefault="00BE7C98" w:rsidP="00D00E5F">
            <w:pPr>
              <w:jc w:val="both"/>
              <w:outlineLvl w:val="3"/>
              <w:rPr>
                <w:b/>
                <w:bCs/>
              </w:rPr>
            </w:pPr>
            <w:r w:rsidRPr="00BE4B2F">
              <w:t>Согласно Договору от 0</w:t>
            </w:r>
            <w:r w:rsidR="0006008E">
              <w:t>1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06008E">
              <w:rPr>
                <w:bCs/>
              </w:rPr>
              <w:t>6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EA1ECF">
              <w:rPr>
                <w:bCs/>
              </w:rPr>
              <w:t>1</w:t>
            </w:r>
            <w:r w:rsidR="0006008E">
              <w:rPr>
                <w:bCs/>
              </w:rPr>
              <w:t>7</w:t>
            </w:r>
            <w:bookmarkStart w:id="0" w:name="_GoBack"/>
            <w:bookmarkEnd w:id="0"/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06008E">
              <w:rPr>
                <w:bCs/>
              </w:rPr>
              <w:t>6</w:t>
            </w:r>
            <w:r w:rsidRPr="00BE4B2F">
              <w:t xml:space="preserve"> Исполнитель </w:t>
            </w:r>
            <w:r w:rsidR="00EA1ECF">
              <w:rPr>
                <w:b/>
              </w:rPr>
              <w:t>1</w:t>
            </w:r>
            <w:r w:rsidR="0006008E">
              <w:rPr>
                <w:b/>
              </w:rPr>
              <w:t>7</w:t>
            </w:r>
            <w:r w:rsidR="00F95213">
              <w:rPr>
                <w:b/>
              </w:rPr>
              <w:t xml:space="preserve"> </w:t>
            </w:r>
            <w:r w:rsidR="0006008E">
              <w:rPr>
                <w:b/>
              </w:rPr>
              <w:t>июня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D00E5F" w:rsidRPr="00D00E5F">
              <w:rPr>
                <w:b/>
              </w:rPr>
              <w:t>«</w:t>
            </w:r>
            <w:r w:rsidR="00D00E5F" w:rsidRPr="00D00E5F">
              <w:rPr>
                <w:b/>
                <w:color w:val="241E20"/>
              </w:rPr>
              <w:t>СОВРЕМЕННЫЕ ЭФФЕКТИВНЫЕ ПОДХОДЫ К ОПЛАТЕ ТРУДА</w:t>
            </w:r>
            <w:r w:rsidR="00D00E5F">
              <w:rPr>
                <w:b/>
                <w:color w:val="241E20"/>
              </w:rPr>
              <w:t xml:space="preserve">. </w:t>
            </w:r>
            <w:r w:rsidR="00D00E5F" w:rsidRPr="00D00E5F">
              <w:rPr>
                <w:b/>
                <w:shd w:val="clear" w:color="auto" w:fill="FFFFFF"/>
              </w:rPr>
              <w:t>ОСОБЕННОСТИ ОПЛАТЫ ТРУДА РУКОВОДИТЕЛЯ ОРГАНИЗАЦИИ, КОЭФФИЦИЕНТ СООТНОШЕНИЯ ЗАРАБОТНОЙ ПЛАТЫ, ОТВЕТСТВЕННОСТЬ ЗА ПРЕВЫШЕНИЕ</w:t>
            </w:r>
            <w:r w:rsidR="00D00E5F" w:rsidRPr="00D00E5F">
              <w:rPr>
                <w:b/>
                <w:bCs/>
              </w:rPr>
              <w:t>».</w:t>
            </w:r>
          </w:p>
          <w:p w14:paraId="47A39259" w14:textId="364DCCF7" w:rsidR="000B25ED" w:rsidRDefault="000B25ED" w:rsidP="000B25ED">
            <w:pPr>
              <w:jc w:val="both"/>
              <w:rPr>
                <w:b/>
              </w:rPr>
            </w:pPr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A1ECF"/>
    <w:rsid w:val="00ED163A"/>
    <w:rsid w:val="00ED33A4"/>
    <w:rsid w:val="00EE3135"/>
    <w:rsid w:val="00EF4560"/>
    <w:rsid w:val="00F17389"/>
    <w:rsid w:val="00F21EC1"/>
    <w:rsid w:val="00F30C48"/>
    <w:rsid w:val="00F5131C"/>
    <w:rsid w:val="00F519D0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810</Words>
  <Characters>7903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2026-06-02T11:32:00Z</dcterms:created>
  <dcterms:modified xsi:type="dcterms:W3CDTF">2026-06-02T11:38:00Z</dcterms:modified>
</cp:coreProperties>
</file>